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E1E37" w:rsidRPr="006B3380" w:rsidRDefault="009E1E37" w:rsidP="009E1E3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E1E37" w:rsidRPr="00280482" w:rsidRDefault="009E1E37" w:rsidP="009E1E3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365319">
        <w:rPr>
          <w:color w:val="000000"/>
          <w:lang w:eastAsia="pl-PL"/>
        </w:rPr>
        <w:t>12.07.2021</w:t>
      </w:r>
      <w:bookmarkStart w:id="0" w:name="_GoBack"/>
      <w:bookmarkEnd w:id="0"/>
      <w:r w:rsidRPr="006B3380">
        <w:rPr>
          <w:color w:val="000000"/>
          <w:lang w:eastAsia="pl-PL"/>
        </w:rPr>
        <w:t xml:space="preserve"> r.</w:t>
      </w:r>
    </w:p>
    <w:p w:rsidR="009E1E37" w:rsidRDefault="009E1E37" w:rsidP="009E1E3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E1E37" w:rsidP="009E1E37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 w:rsidR="00F347B8" w:rsidRPr="002572E0">
        <w:rPr>
          <w:b/>
          <w:sz w:val="24"/>
          <w:szCs w:val="24"/>
        </w:rPr>
        <w:t>Dotacje dla MŚP na usługi rozwojowe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FC6439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>
              <w:rPr>
                <w:b/>
              </w:rPr>
              <w:t xml:space="preserve">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8F5EB1" w:rsidP="00F347B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FGPSF/                /2021</w:t>
            </w:r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A026FF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9C7EB7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 xml:space="preserve">Przedsiębiorca i pracownicy uzyskali wsparcie dotyczące zwiększania zdolności adaptacyjnych przedsiębiorców poprzez szkolenia i doradztwo </w:t>
            </w:r>
            <w:r w:rsidR="00FC6439">
              <w:rPr>
                <w:b/>
                <w:lang w:val="pl-PL"/>
              </w:rPr>
              <w:t xml:space="preserve">w </w:t>
            </w:r>
            <w:r w:rsidRPr="009A2112">
              <w:rPr>
                <w:b/>
              </w:rPr>
              <w:t>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lastRenderedPageBreak/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C636C5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9A2112" w:rsidRDefault="00D40538" w:rsidP="00D40538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C636C5" w:rsidRDefault="00D40538" w:rsidP="00D40538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991087" w:rsidRDefault="00D40538" w:rsidP="00D40538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</w:t>
            </w:r>
            <w:r w:rsidR="00B97889">
              <w:rPr>
                <w:b/>
                <w:lang w:val="pl-PL"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C636C5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</w:t>
            </w:r>
            <w:r w:rsidR="00D22DF5">
              <w:rPr>
                <w:b/>
                <w:lang w:val="pl-PL"/>
              </w:rPr>
              <w:t xml:space="preserve"> </w:t>
            </w:r>
            <w:r w:rsidR="00D22DF5" w:rsidRPr="00D22DF5">
              <w:rPr>
                <w:b/>
                <w:lang w:val="pl-PL"/>
              </w:rPr>
              <w:t>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6946"/>
      </w:tblGrid>
      <w:tr w:rsidR="00B97889" w:rsidRPr="008D3A0F" w:rsidTr="00953A8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B97889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Tytuł </w:t>
            </w:r>
            <w:r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9E1E37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D82B7E">
              <w:rPr>
                <w:b/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3358" w:type="pct"/>
            <w:shd w:val="clear" w:color="auto" w:fill="auto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B97889">
              <w:rPr>
                <w:rStyle w:val="Odwoanieprzypisudolnego"/>
              </w:rPr>
              <w:footnoteReference w:id="12"/>
            </w:r>
          </w:p>
        </w:tc>
        <w:tc>
          <w:tcPr>
            <w:tcW w:w="3358" w:type="pct"/>
            <w:vAlign w:val="center"/>
          </w:tcPr>
          <w:p w:rsidR="00B97889" w:rsidRPr="008D3A0F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3358" w:type="pct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953A80">
        <w:trPr>
          <w:trHeight w:val="738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8D3A0F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B97889" w:rsidRPr="008D3A0F" w:rsidDel="00A854FE" w:rsidTr="00953A80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B97889" w:rsidP="00953A80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953A80">
        <w:trPr>
          <w:trHeight w:val="567"/>
        </w:trPr>
        <w:tc>
          <w:tcPr>
            <w:tcW w:w="409" w:type="pct"/>
            <w:shd w:val="clear" w:color="auto" w:fill="E6E6E6"/>
            <w:vAlign w:val="center"/>
          </w:tcPr>
          <w:p w:rsidR="00B97889" w:rsidRDefault="00B97889" w:rsidP="00D6670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591" w:type="pct"/>
            <w:gridSpan w:val="2"/>
            <w:shd w:val="clear" w:color="auto" w:fill="E6E6E6"/>
            <w:vAlign w:val="center"/>
          </w:tcPr>
          <w:p w:rsidR="00B97889" w:rsidRDefault="009E1E37" w:rsidP="00B97889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D82B7E">
              <w:rPr>
                <w:rFonts w:cs="Arial"/>
                <w:b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953A80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A66DB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9A2112" w:rsidRPr="00C636C5">
              <w:rPr>
                <w:b/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B55EFD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 w:rsidR="00B55EFD" w:rsidRPr="00B55EFD">
        <w:t>Dotacje dla MŚP na usługi rozwojowe</w:t>
      </w:r>
      <w:r w:rsidR="00B55EFD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E1E37" w:rsidRPr="00C636C5" w:rsidRDefault="009E1E37" w:rsidP="009E1E37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>
        <w:rPr>
          <w:rFonts w:cs="Arial"/>
        </w:rPr>
        <w:t>Przedsiębiorstwa 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B55EFD" w:rsidRPr="00B55EFD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B55EFD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</w:t>
      </w:r>
      <w:r w:rsidR="00710BD7" w:rsidRPr="00C636C5">
        <w:rPr>
          <w:rFonts w:ascii="Calibri" w:hAnsi="Calibri" w:cs="Tahoma"/>
          <w:sz w:val="22"/>
          <w:szCs w:val="22"/>
        </w:rPr>
        <w:t xml:space="preserve">Dane będą przetwarzane do dnia </w:t>
      </w:r>
      <w:r w:rsidR="00710BD7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710BD7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3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7A0759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7A0759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lub jawnej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D22DF5">
        <w:trPr>
          <w:trHeight w:val="340"/>
        </w:trPr>
        <w:tc>
          <w:tcPr>
            <w:tcW w:w="532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0832AA" w:rsidRPr="00C636C5" w:rsidRDefault="00BB26A7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0832AA" w:rsidRPr="00F4798D">
              <w:rPr>
                <w:rFonts w:eastAsia="Times New Roman"/>
                <w:lang w:eastAsia="pl-PL"/>
              </w:rPr>
              <w:t>świadczenie o niekorzystaniu z PSF w województwie śląskim (jeśli dotyczy)</w:t>
            </w:r>
            <w:r w:rsidR="00D22DF5">
              <w:rPr>
                <w:rFonts w:eastAsia="Times New Roman"/>
                <w:lang w:eastAsia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4"/>
            </w:r>
            <w:r>
              <w:t>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59" w:rsidRDefault="007A0759" w:rsidP="00CF3A5A">
      <w:pPr>
        <w:spacing w:after="0" w:line="240" w:lineRule="auto"/>
      </w:pPr>
      <w:r>
        <w:separator/>
      </w:r>
    </w:p>
  </w:endnote>
  <w:endnote w:type="continuationSeparator" w:id="0">
    <w:p w:rsidR="007A0759" w:rsidRDefault="007A0759" w:rsidP="00CF3A5A">
      <w:pPr>
        <w:spacing w:after="0" w:line="240" w:lineRule="auto"/>
      </w:pPr>
      <w:r>
        <w:continuationSeparator/>
      </w:r>
    </w:p>
  </w:endnote>
  <w:endnote w:type="continuationNotice" w:id="1">
    <w:p w:rsidR="007A0759" w:rsidRDefault="007A0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CE790A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5A5C959A" wp14:editId="2CE40C9D">
          <wp:simplePos x="0" y="0"/>
          <wp:positionH relativeFrom="margin">
            <wp:posOffset>1152525</wp:posOffset>
          </wp:positionH>
          <wp:positionV relativeFrom="margin">
            <wp:posOffset>8800465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365319" w:rsidRPr="00365319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59" w:rsidRDefault="007A0759" w:rsidP="00CF3A5A">
      <w:pPr>
        <w:spacing w:after="0" w:line="240" w:lineRule="auto"/>
      </w:pPr>
      <w:r>
        <w:separator/>
      </w:r>
    </w:p>
  </w:footnote>
  <w:footnote w:type="continuationSeparator" w:id="0">
    <w:p w:rsidR="007A0759" w:rsidRDefault="007A0759" w:rsidP="00CF3A5A">
      <w:pPr>
        <w:spacing w:after="0" w:line="240" w:lineRule="auto"/>
      </w:pPr>
      <w:r>
        <w:continuationSeparator/>
      </w:r>
    </w:p>
  </w:footnote>
  <w:footnote w:type="continuationNotice" w:id="1">
    <w:p w:rsidR="007A0759" w:rsidRDefault="007A0759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3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1877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67F6"/>
    <w:rsid w:val="0035217A"/>
    <w:rsid w:val="0035301D"/>
    <w:rsid w:val="00354883"/>
    <w:rsid w:val="00355D20"/>
    <w:rsid w:val="003565B2"/>
    <w:rsid w:val="00357E00"/>
    <w:rsid w:val="0036450F"/>
    <w:rsid w:val="00364D2E"/>
    <w:rsid w:val="00365319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5324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10BD7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0759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DEF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86F91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5EB1"/>
    <w:rsid w:val="008F75F2"/>
    <w:rsid w:val="00903A7B"/>
    <w:rsid w:val="00906F12"/>
    <w:rsid w:val="00907DF9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E37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5EFD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E790A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0C2B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347B8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1FB0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3D42B5-9D4E-4DDA-9E43-63102824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AF15-3248-4A0F-8130-E9E209DF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17176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3</cp:revision>
  <cp:lastPrinted>2019-02-07T08:32:00Z</cp:lastPrinted>
  <dcterms:created xsi:type="dcterms:W3CDTF">2021-08-24T13:20:00Z</dcterms:created>
  <dcterms:modified xsi:type="dcterms:W3CDTF">2021-08-24T13:21:00Z</dcterms:modified>
</cp:coreProperties>
</file>